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5B3800">
        <w:rPr>
          <w:sz w:val="22"/>
          <w:szCs w:val="22"/>
        </w:rPr>
        <w:t>04/22-01/2</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5B3800">
        <w:rPr>
          <w:sz w:val="22"/>
          <w:szCs w:val="22"/>
        </w:rPr>
        <w:t>127-22-01-01</w:t>
      </w:r>
    </w:p>
    <w:p w:rsidR="000B0ABD" w:rsidRPr="00FF4997" w:rsidRDefault="001C65EC" w:rsidP="000B0ABD">
      <w:pPr>
        <w:jc w:val="both"/>
      </w:pPr>
      <w:r w:rsidRPr="00FF4997">
        <w:rPr>
          <w:sz w:val="22"/>
          <w:szCs w:val="22"/>
        </w:rPr>
        <w:t xml:space="preserve">Osijek, </w:t>
      </w:r>
      <w:r w:rsidR="005B3800">
        <w:rPr>
          <w:sz w:val="22"/>
          <w:szCs w:val="22"/>
        </w:rPr>
        <w:t>10. veljače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u poludnevnom boravku</w:t>
      </w:r>
      <w:r>
        <w:rPr>
          <w:b/>
        </w:rPr>
        <w:t xml:space="preserve"> </w:t>
      </w:r>
      <w:r w:rsidR="000B0ABD">
        <w:rPr>
          <w:b/>
        </w:rPr>
        <w:t xml:space="preserve">- </w:t>
      </w:r>
      <w:r w:rsidR="005B3800">
        <w:rPr>
          <w:b/>
        </w:rPr>
        <w:t>2</w:t>
      </w:r>
      <w:r w:rsidR="000B0ABD">
        <w:rPr>
          <w:b/>
        </w:rPr>
        <w:t xml:space="preserve"> izvršitelj</w:t>
      </w:r>
      <w:r w:rsidR="005B3800">
        <w:rPr>
          <w:b/>
        </w:rPr>
        <w:t>a</w:t>
      </w:r>
      <w:r w:rsidR="0045073D">
        <w:rPr>
          <w:b/>
        </w:rPr>
        <w:t>/</w:t>
      </w:r>
      <w:proofErr w:type="spellStart"/>
      <w:r w:rsidR="0045073D">
        <w:rPr>
          <w:b/>
        </w:rPr>
        <w:t>ic</w:t>
      </w:r>
      <w:r w:rsidR="005B3800">
        <w:rPr>
          <w:b/>
        </w:rPr>
        <w:t>e</w:t>
      </w:r>
      <w:proofErr w:type="spellEnd"/>
      <w:r w:rsidR="000B0ABD">
        <w:rPr>
          <w:b/>
        </w:rPr>
        <w:t xml:space="preserve"> na </w:t>
      </w:r>
      <w:r w:rsidR="000E0438">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5B3800"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5B3800"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5B3800">
        <w:t>10.02.2022</w:t>
      </w:r>
      <w:r w:rsidR="00FF4997" w:rsidRPr="00FF4997">
        <w:t>.</w:t>
      </w:r>
      <w:r w:rsidR="005B3800">
        <w:t xml:space="preserve"> </w:t>
      </w:r>
      <w:bookmarkStart w:id="0" w:name="_GoBack"/>
      <w:bookmarkEnd w:id="0"/>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w:t>
      </w:r>
      <w:r w:rsidR="000E0438">
        <w:t>u poludnevnom boravku</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C79DA"/>
    <w:rsid w:val="0045073D"/>
    <w:rsid w:val="004519FD"/>
    <w:rsid w:val="0053139E"/>
    <w:rsid w:val="005B3800"/>
    <w:rsid w:val="005C116A"/>
    <w:rsid w:val="006C2B06"/>
    <w:rsid w:val="006F3D40"/>
    <w:rsid w:val="00763E06"/>
    <w:rsid w:val="00912820"/>
    <w:rsid w:val="00A81F87"/>
    <w:rsid w:val="00AB6595"/>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8A22"/>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2020-11-11T09:26:00Z</cp:lastPrinted>
  <dcterms:created xsi:type="dcterms:W3CDTF">2022-02-10T07:57:00Z</dcterms:created>
  <dcterms:modified xsi:type="dcterms:W3CDTF">2022-02-10T07:57:00Z</dcterms:modified>
</cp:coreProperties>
</file>